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3C5" w:rsidRDefault="00BF23C5" w:rsidP="00BF23C5">
      <w:pPr>
        <w:spacing w:line="560" w:lineRule="exact"/>
        <w:rPr>
          <w:rFonts w:ascii="黑体" w:eastAsia="黑体" w:hAnsi="黑体"/>
          <w:sz w:val="32"/>
          <w:szCs w:val="32"/>
        </w:rPr>
      </w:pPr>
      <w:r w:rsidRPr="007719CD">
        <w:rPr>
          <w:rFonts w:ascii="黑体" w:eastAsia="黑体" w:hAnsi="黑体" w:hint="eastAsia"/>
          <w:sz w:val="32"/>
          <w:szCs w:val="32"/>
        </w:rPr>
        <w:t>附件1</w:t>
      </w:r>
    </w:p>
    <w:p w:rsidR="00BF23C5" w:rsidRPr="00712B15" w:rsidRDefault="00BF23C5" w:rsidP="00BF23C5">
      <w:pPr>
        <w:spacing w:line="640" w:lineRule="exact"/>
        <w:rPr>
          <w:rFonts w:ascii="仿宋_GB2312" w:eastAsia="仿宋_GB2312"/>
          <w:sz w:val="32"/>
          <w:szCs w:val="32"/>
        </w:rPr>
      </w:pPr>
    </w:p>
    <w:tbl>
      <w:tblPr>
        <w:tblW w:w="8928" w:type="dxa"/>
        <w:jc w:val="center"/>
        <w:tblLayout w:type="fixed"/>
        <w:tblLook w:val="04A0"/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 w:rsidR="00BF23C5" w:rsidTr="001976FC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23C5" w:rsidRDefault="00BF23C5" w:rsidP="001976FC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BF23C5" w:rsidTr="001976FC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F23C5" w:rsidRDefault="00BF23C5" w:rsidP="001976FC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 xml:space="preserve">（  </w:t>
            </w:r>
            <w:r w:rsidR="00A26690">
              <w:rPr>
                <w:rFonts w:ascii="宋体" w:hAnsi="宋体" w:cs="宋体"/>
                <w:kern w:val="0"/>
                <w:sz w:val="22"/>
              </w:rPr>
              <w:t>2021</w:t>
            </w:r>
            <w:r>
              <w:rPr>
                <w:rFonts w:ascii="宋体" w:hAnsi="宋体" w:cs="宋体" w:hint="eastAsia"/>
                <w:kern w:val="0"/>
                <w:sz w:val="22"/>
              </w:rPr>
              <w:t xml:space="preserve">  年度）</w:t>
            </w:r>
          </w:p>
        </w:tc>
      </w:tr>
      <w:tr w:rsidR="00BF23C5" w:rsidTr="001976FC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31038E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1038E">
              <w:rPr>
                <w:rFonts w:ascii="宋体" w:hAnsi="宋体" w:cs="宋体" w:hint="eastAsia"/>
                <w:kern w:val="0"/>
                <w:sz w:val="18"/>
                <w:szCs w:val="18"/>
              </w:rPr>
              <w:t>临床教学</w:t>
            </w:r>
            <w:r w:rsidR="002378EF">
              <w:rPr>
                <w:rFonts w:ascii="宋体" w:hAnsi="宋体" w:cs="宋体" w:hint="eastAsia"/>
                <w:kern w:val="0"/>
                <w:sz w:val="18"/>
                <w:szCs w:val="18"/>
              </w:rPr>
              <w:t>-</w:t>
            </w:r>
            <w:r w:rsidRPr="0031038E">
              <w:rPr>
                <w:rFonts w:ascii="宋体" w:hAnsi="宋体" w:cs="宋体" w:hint="eastAsia"/>
                <w:kern w:val="0"/>
                <w:sz w:val="18"/>
                <w:szCs w:val="18"/>
              </w:rPr>
              <w:t>设备购置</w:t>
            </w:r>
          </w:p>
        </w:tc>
      </w:tr>
      <w:tr w:rsidR="0031038E" w:rsidTr="0031038E">
        <w:trPr>
          <w:trHeight w:hRule="exact" w:val="642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8E" w:rsidRDefault="0031038E" w:rsidP="003103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38E" w:rsidRDefault="0031038E" w:rsidP="003103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B5B3B">
              <w:rPr>
                <w:rFonts w:ascii="宋体" w:hAnsi="宋体" w:cs="宋体" w:hint="eastAsia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38E" w:rsidRDefault="0031038E" w:rsidP="003103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38E" w:rsidRDefault="0031038E" w:rsidP="003103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B5B3B">
              <w:rPr>
                <w:rFonts w:ascii="宋体" w:hAnsi="宋体" w:cs="宋体" w:hint="eastAsia"/>
                <w:kern w:val="0"/>
                <w:sz w:val="18"/>
                <w:szCs w:val="18"/>
              </w:rPr>
              <w:t>首都医科大学附属北京儿童医院</w:t>
            </w:r>
          </w:p>
        </w:tc>
      </w:tr>
      <w:tr w:rsidR="0031038E" w:rsidTr="0031038E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8E" w:rsidRDefault="0031038E" w:rsidP="003103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38E" w:rsidRDefault="0031038E" w:rsidP="003103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B5B3B">
              <w:rPr>
                <w:rFonts w:ascii="宋体" w:hAnsi="宋体" w:cs="宋体" w:hint="eastAsia"/>
                <w:kern w:val="0"/>
                <w:sz w:val="18"/>
                <w:szCs w:val="18"/>
              </w:rPr>
              <w:t>焦莉平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38E" w:rsidRDefault="0031038E" w:rsidP="003103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38E" w:rsidRDefault="0031038E" w:rsidP="003103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B5B3B">
              <w:rPr>
                <w:rFonts w:ascii="宋体" w:hAnsi="宋体" w:cs="宋体"/>
                <w:kern w:val="0"/>
                <w:sz w:val="18"/>
                <w:szCs w:val="18"/>
              </w:rPr>
              <w:t>13370115007</w:t>
            </w:r>
          </w:p>
        </w:tc>
      </w:tr>
      <w:tr w:rsidR="0031038E" w:rsidTr="0031038E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8E" w:rsidRDefault="0031038E" w:rsidP="003103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38E" w:rsidRDefault="0031038E" w:rsidP="003103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38E" w:rsidRDefault="0031038E" w:rsidP="003103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38E" w:rsidRDefault="0031038E" w:rsidP="003103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38E" w:rsidRDefault="0031038E" w:rsidP="003103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38E" w:rsidRDefault="0031038E" w:rsidP="003103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38E" w:rsidRDefault="0031038E" w:rsidP="003103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38E" w:rsidRDefault="0031038E" w:rsidP="003103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31038E" w:rsidTr="0031038E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8E" w:rsidRDefault="0031038E" w:rsidP="003103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38E" w:rsidRDefault="0031038E" w:rsidP="0031038E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38E" w:rsidRDefault="00683A4A" w:rsidP="003103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38E" w:rsidRDefault="00683A4A" w:rsidP="003103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38E" w:rsidRDefault="00683A4A" w:rsidP="003103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38E" w:rsidRDefault="0031038E" w:rsidP="003103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38E" w:rsidRDefault="00322D81" w:rsidP="003103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38E" w:rsidRDefault="00683A4A" w:rsidP="003103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</w:tr>
      <w:tr w:rsidR="0031038E" w:rsidTr="0031038E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8E" w:rsidRDefault="0031038E" w:rsidP="003103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38E" w:rsidRDefault="0031038E" w:rsidP="003103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38E" w:rsidRDefault="00322D81" w:rsidP="003103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38E" w:rsidRDefault="00322D81" w:rsidP="003103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38E" w:rsidRDefault="00322D81" w:rsidP="003103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38E" w:rsidRDefault="0031038E" w:rsidP="003103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38E" w:rsidRDefault="00322D81" w:rsidP="003103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38E" w:rsidRDefault="0031038E" w:rsidP="003103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31038E" w:rsidTr="0031038E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8E" w:rsidRDefault="0031038E" w:rsidP="003103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38E" w:rsidRDefault="0031038E" w:rsidP="003103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38E" w:rsidRDefault="0031038E" w:rsidP="003103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38E" w:rsidRDefault="0031038E" w:rsidP="003103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38E" w:rsidRDefault="0031038E" w:rsidP="003103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38E" w:rsidRDefault="0031038E" w:rsidP="003103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38E" w:rsidRDefault="0031038E" w:rsidP="003103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38E" w:rsidRDefault="0031038E" w:rsidP="003103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31038E" w:rsidTr="0031038E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8E" w:rsidRDefault="0031038E" w:rsidP="003103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38E" w:rsidRDefault="0031038E" w:rsidP="003103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38E" w:rsidRDefault="0031038E" w:rsidP="003103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38E" w:rsidRDefault="0031038E" w:rsidP="003103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38E" w:rsidRDefault="0031038E" w:rsidP="003103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38E" w:rsidRDefault="0031038E" w:rsidP="003103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38E" w:rsidRDefault="0031038E" w:rsidP="003103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38E" w:rsidRDefault="0031038E" w:rsidP="003103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31038E" w:rsidTr="001976FC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8E" w:rsidRDefault="0031038E" w:rsidP="003103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38E" w:rsidRDefault="0031038E" w:rsidP="003103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38E" w:rsidRDefault="0031038E" w:rsidP="003103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31038E" w:rsidTr="004636F6">
        <w:trPr>
          <w:trHeight w:hRule="exact" w:val="2509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8E" w:rsidRDefault="0031038E" w:rsidP="003103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38E" w:rsidRDefault="004636F6" w:rsidP="000C303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636F6">
              <w:rPr>
                <w:rFonts w:ascii="宋体" w:hAnsi="宋体" w:cs="宋体" w:hint="eastAsia"/>
                <w:kern w:val="0"/>
                <w:sz w:val="18"/>
                <w:szCs w:val="18"/>
              </w:rPr>
              <w:t>通过购置技能培训组织管理教学系统等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3</w:t>
            </w:r>
            <w:r w:rsidRPr="004636F6">
              <w:rPr>
                <w:rFonts w:ascii="宋体" w:hAnsi="宋体" w:cs="宋体" w:hint="eastAsia"/>
                <w:kern w:val="0"/>
                <w:sz w:val="18"/>
                <w:szCs w:val="18"/>
              </w:rPr>
              <w:t>台/套设备，来完成儿科住院医师规范化培训与考核工作，同时也为完成</w:t>
            </w:r>
            <w:r w:rsidR="000C303A">
              <w:rPr>
                <w:rFonts w:ascii="宋体" w:hAnsi="宋体" w:cs="宋体" w:hint="eastAsia"/>
                <w:kern w:val="0"/>
                <w:sz w:val="18"/>
                <w:szCs w:val="18"/>
              </w:rPr>
              <w:t>儿科医学院多层次</w:t>
            </w:r>
            <w:r w:rsidRPr="004636F6">
              <w:rPr>
                <w:rFonts w:ascii="宋体" w:hAnsi="宋体" w:cs="宋体" w:hint="eastAsia"/>
                <w:kern w:val="0"/>
                <w:sz w:val="18"/>
                <w:szCs w:val="18"/>
              </w:rPr>
              <w:t>临床教学和师资培养任务、为学生能在接触病人前得到较多的实践机会打下良好基础，使医院临床设备体系建设得到完善，更好的为医院教学提供有效的硬件条件保障，从而提升医院整体教学、研究水平。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38E" w:rsidRDefault="000C303A" w:rsidP="00977F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按计划</w:t>
            </w:r>
            <w:r w:rsidR="004636F6" w:rsidRPr="004636F6">
              <w:rPr>
                <w:rFonts w:ascii="宋体" w:hAnsi="宋体" w:cs="宋体" w:hint="eastAsia"/>
                <w:kern w:val="0"/>
                <w:sz w:val="18"/>
                <w:szCs w:val="18"/>
              </w:rPr>
              <w:t>购置技能培训组织管理教学系统等</w:t>
            </w:r>
            <w:r w:rsidR="004636F6">
              <w:rPr>
                <w:rFonts w:ascii="宋体" w:hAnsi="宋体" w:cs="宋体"/>
                <w:kern w:val="0"/>
                <w:sz w:val="18"/>
                <w:szCs w:val="18"/>
              </w:rPr>
              <w:t>3</w:t>
            </w:r>
            <w:r w:rsidR="004636F6" w:rsidRPr="004636F6">
              <w:rPr>
                <w:rFonts w:ascii="宋体" w:hAnsi="宋体" w:cs="宋体" w:hint="eastAsia"/>
                <w:kern w:val="0"/>
                <w:sz w:val="18"/>
                <w:szCs w:val="18"/>
              </w:rPr>
              <w:t>台/套设备，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组织</w:t>
            </w:r>
            <w:r w:rsidR="004636F6" w:rsidRPr="004636F6">
              <w:rPr>
                <w:rFonts w:ascii="宋体" w:hAnsi="宋体" w:cs="宋体" w:hint="eastAsia"/>
                <w:kern w:val="0"/>
                <w:sz w:val="18"/>
                <w:szCs w:val="18"/>
              </w:rPr>
              <w:t>完成儿科住院医师规范化培训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及过程考核</w:t>
            </w:r>
            <w:r w:rsidR="004636F6" w:rsidRPr="004636F6">
              <w:rPr>
                <w:rFonts w:ascii="宋体" w:hAnsi="宋体" w:cs="宋体" w:hint="eastAsia"/>
                <w:kern w:val="0"/>
                <w:sz w:val="18"/>
                <w:szCs w:val="18"/>
              </w:rPr>
              <w:t>与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北京市住培结业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及二阶段</w:t>
            </w:r>
            <w:r w:rsidR="004636F6" w:rsidRPr="004636F6">
              <w:rPr>
                <w:rFonts w:ascii="宋体" w:hAnsi="宋体" w:cs="宋体" w:hint="eastAsia"/>
                <w:kern w:val="0"/>
                <w:sz w:val="18"/>
                <w:szCs w:val="18"/>
              </w:rPr>
              <w:t>考核工作，同时也为完成临床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护理、本科、研究生等多层次</w:t>
            </w:r>
            <w:r w:rsidR="004636F6" w:rsidRPr="004636F6">
              <w:rPr>
                <w:rFonts w:ascii="宋体" w:hAnsi="宋体" w:cs="宋体" w:hint="eastAsia"/>
                <w:kern w:val="0"/>
                <w:sz w:val="18"/>
                <w:szCs w:val="18"/>
              </w:rPr>
              <w:t>教学和师资培养任务、为学生能在接触病人前得到较多的实践机会打下良好基础，使医院临床设备体系建设得到完善，更好的为医院教学提供有效的硬件条件保障，提升</w:t>
            </w:r>
            <w:r w:rsidR="00977FCB">
              <w:rPr>
                <w:rFonts w:ascii="宋体" w:hAnsi="宋体" w:cs="宋体" w:hint="eastAsia"/>
                <w:kern w:val="0"/>
                <w:sz w:val="18"/>
                <w:szCs w:val="18"/>
              </w:rPr>
              <w:t>了</w:t>
            </w:r>
            <w:r w:rsidR="004636F6" w:rsidRPr="004636F6">
              <w:rPr>
                <w:rFonts w:ascii="宋体" w:hAnsi="宋体" w:cs="宋体" w:hint="eastAsia"/>
                <w:kern w:val="0"/>
                <w:sz w:val="18"/>
                <w:szCs w:val="18"/>
              </w:rPr>
              <w:t>医院整体教学、研究水平。</w:t>
            </w:r>
          </w:p>
        </w:tc>
      </w:tr>
      <w:tr w:rsidR="0031038E" w:rsidTr="0031038E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1038E" w:rsidRDefault="0031038E" w:rsidP="003103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38E" w:rsidRDefault="0031038E" w:rsidP="003103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38E" w:rsidRDefault="0031038E" w:rsidP="003103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38E" w:rsidRDefault="0031038E" w:rsidP="003103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38E" w:rsidRDefault="0031038E" w:rsidP="003103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31038E" w:rsidRDefault="0031038E" w:rsidP="003103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38E" w:rsidRDefault="0031038E" w:rsidP="003103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31038E" w:rsidRDefault="0031038E" w:rsidP="003103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38E" w:rsidRDefault="0031038E" w:rsidP="003103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38E" w:rsidRDefault="0031038E" w:rsidP="003103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38E" w:rsidRDefault="0031038E" w:rsidP="003103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F9621F" w:rsidTr="00901499">
        <w:trPr>
          <w:trHeight w:hRule="exact" w:val="71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621F" w:rsidRDefault="00F9621F" w:rsidP="003103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9621F" w:rsidRDefault="00F9621F" w:rsidP="003103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21F" w:rsidRDefault="00F9621F" w:rsidP="003103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621F" w:rsidRDefault="00F9621F" w:rsidP="0031038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9A650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技能培训组织管理教学系统等设备数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621F" w:rsidRDefault="00F9621F" w:rsidP="003103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3</w:t>
            </w:r>
            <w:r w:rsidRPr="009A6505">
              <w:rPr>
                <w:rFonts w:ascii="宋体" w:hAnsi="宋体" w:cs="宋体" w:hint="eastAsia"/>
                <w:kern w:val="0"/>
                <w:sz w:val="18"/>
                <w:szCs w:val="18"/>
              </w:rPr>
              <w:t>台/套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621F" w:rsidRDefault="00F9621F" w:rsidP="003103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3</w:t>
            </w:r>
            <w:r w:rsidRPr="009A6505">
              <w:rPr>
                <w:rFonts w:ascii="宋体" w:hAnsi="宋体" w:cs="宋体" w:hint="eastAsia"/>
                <w:kern w:val="0"/>
                <w:sz w:val="18"/>
                <w:szCs w:val="18"/>
              </w:rPr>
              <w:t>台/套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621F" w:rsidRDefault="00F9621F" w:rsidP="003103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621F" w:rsidRDefault="00F9621F" w:rsidP="003103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621F" w:rsidRDefault="00F9621F" w:rsidP="003103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9621F" w:rsidTr="00901499">
        <w:trPr>
          <w:trHeight w:hRule="exact" w:val="113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621F" w:rsidRDefault="00F9621F" w:rsidP="003103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621F" w:rsidRDefault="00F9621F" w:rsidP="003103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21F" w:rsidRDefault="00F9621F" w:rsidP="003103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621F" w:rsidRDefault="00F9621F" w:rsidP="0031038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9A650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技能培训组织管理教学系统等设备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质量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621F" w:rsidRDefault="00F9621F" w:rsidP="003103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A6505">
              <w:rPr>
                <w:rFonts w:ascii="宋体" w:hAnsi="宋体" w:cs="宋体" w:hint="eastAsia"/>
                <w:kern w:val="0"/>
                <w:sz w:val="18"/>
                <w:szCs w:val="18"/>
              </w:rPr>
              <w:t>达到行业产品质量认证标准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621F" w:rsidRDefault="00F9621F" w:rsidP="003103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A6505">
              <w:rPr>
                <w:rFonts w:ascii="宋体" w:hAnsi="宋体" w:cs="宋体" w:hint="eastAsia"/>
                <w:kern w:val="0"/>
                <w:sz w:val="18"/>
                <w:szCs w:val="18"/>
              </w:rPr>
              <w:t>达到行业产品质量认证标准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621F" w:rsidRDefault="00F9621F" w:rsidP="003103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621F" w:rsidRDefault="00F9621F" w:rsidP="003103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621F" w:rsidRDefault="00F9621F" w:rsidP="003103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9621F" w:rsidTr="00901499">
        <w:trPr>
          <w:trHeight w:hRule="exact" w:val="140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621F" w:rsidRDefault="00F9621F" w:rsidP="003103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621F" w:rsidRDefault="00F9621F" w:rsidP="003103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21F" w:rsidRDefault="00F9621F" w:rsidP="003103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621F" w:rsidRDefault="00F9621F" w:rsidP="0031038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9A650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设备验收合格率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621F" w:rsidRDefault="00F9621F" w:rsidP="003103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A6505">
              <w:rPr>
                <w:rFonts w:ascii="宋体" w:hAnsi="宋体" w:cs="宋体" w:hint="eastAsia"/>
                <w:kern w:val="0"/>
                <w:sz w:val="18"/>
                <w:szCs w:val="18"/>
              </w:rPr>
              <w:t>通过院内验收，验收合格率100%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621F" w:rsidRDefault="00F9621F" w:rsidP="003103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A6505">
              <w:rPr>
                <w:rFonts w:ascii="宋体" w:hAnsi="宋体" w:cs="宋体" w:hint="eastAsia"/>
                <w:kern w:val="0"/>
                <w:sz w:val="18"/>
                <w:szCs w:val="18"/>
              </w:rPr>
              <w:t>通过院内验收，验收合格率100%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621F" w:rsidRDefault="00F9621F" w:rsidP="003103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621F" w:rsidRDefault="00F9621F" w:rsidP="003103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621F" w:rsidRDefault="00F9621F" w:rsidP="003103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9621F" w:rsidTr="00901499">
        <w:trPr>
          <w:trHeight w:hRule="exact" w:val="105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621F" w:rsidRDefault="00F9621F" w:rsidP="003103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621F" w:rsidRDefault="00F9621F" w:rsidP="003103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9621F" w:rsidRDefault="00F9621F" w:rsidP="003103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621F" w:rsidRDefault="00F9621F" w:rsidP="0031038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6497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完成方案制定和前期准备工作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621F" w:rsidRDefault="00F9621F" w:rsidP="003103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64976">
              <w:rPr>
                <w:rFonts w:ascii="宋体" w:hAnsi="宋体" w:cs="宋体" w:hint="eastAsia"/>
                <w:kern w:val="0"/>
                <w:sz w:val="18"/>
                <w:szCs w:val="18"/>
              </w:rPr>
              <w:t>2021年1月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621F" w:rsidRDefault="00F9621F" w:rsidP="003103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64976">
              <w:rPr>
                <w:rFonts w:ascii="宋体" w:hAnsi="宋体" w:cs="宋体" w:hint="eastAsia"/>
                <w:kern w:val="0"/>
                <w:sz w:val="18"/>
                <w:szCs w:val="18"/>
              </w:rPr>
              <w:t>2021年1月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621F" w:rsidRDefault="00F9621F" w:rsidP="003103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621F" w:rsidRDefault="00F9621F" w:rsidP="003103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621F" w:rsidRDefault="00F9621F" w:rsidP="003103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</w:p>
          <w:p w:rsidR="00F9621F" w:rsidRPr="00381684" w:rsidRDefault="00F9621F" w:rsidP="00381684">
            <w:pPr>
              <w:rPr>
                <w:rFonts w:ascii="宋体" w:hAnsi="宋体" w:cs="宋体"/>
                <w:sz w:val="18"/>
                <w:szCs w:val="18"/>
              </w:rPr>
            </w:pPr>
          </w:p>
          <w:p w:rsidR="00F9621F" w:rsidRPr="00381684" w:rsidRDefault="00F9621F" w:rsidP="00381684">
            <w:pPr>
              <w:rPr>
                <w:rFonts w:ascii="宋体" w:hAnsi="宋体" w:cs="宋体"/>
                <w:sz w:val="18"/>
                <w:szCs w:val="18"/>
              </w:rPr>
            </w:pPr>
          </w:p>
          <w:p w:rsidR="00F9621F" w:rsidRPr="00381684" w:rsidRDefault="00F9621F" w:rsidP="00381684">
            <w:pPr>
              <w:rPr>
                <w:rFonts w:ascii="宋体" w:hAnsi="宋体" w:cs="宋体"/>
                <w:sz w:val="18"/>
                <w:szCs w:val="18"/>
              </w:rPr>
            </w:pPr>
          </w:p>
          <w:p w:rsidR="00F9621F" w:rsidRPr="00381684" w:rsidRDefault="00F9621F" w:rsidP="00381684">
            <w:pPr>
              <w:rPr>
                <w:rFonts w:ascii="宋体" w:hAnsi="宋体" w:cs="宋体"/>
                <w:sz w:val="18"/>
                <w:szCs w:val="18"/>
              </w:rPr>
            </w:pPr>
          </w:p>
          <w:p w:rsidR="00F9621F" w:rsidRPr="00381684" w:rsidRDefault="00F9621F" w:rsidP="00381684">
            <w:pPr>
              <w:rPr>
                <w:rFonts w:ascii="宋体" w:hAnsi="宋体" w:cs="宋体"/>
                <w:sz w:val="18"/>
                <w:szCs w:val="18"/>
              </w:rPr>
            </w:pPr>
          </w:p>
          <w:p w:rsidR="00F9621F" w:rsidRPr="00381684" w:rsidRDefault="00F9621F" w:rsidP="00381684">
            <w:pPr>
              <w:rPr>
                <w:rFonts w:ascii="宋体" w:hAnsi="宋体" w:cs="宋体"/>
                <w:sz w:val="18"/>
                <w:szCs w:val="18"/>
              </w:rPr>
            </w:pPr>
          </w:p>
          <w:p w:rsidR="00F9621F" w:rsidRPr="00381684" w:rsidRDefault="00F9621F" w:rsidP="00381684">
            <w:pPr>
              <w:rPr>
                <w:rFonts w:ascii="宋体" w:hAnsi="宋体" w:cs="宋体"/>
                <w:sz w:val="18"/>
                <w:szCs w:val="18"/>
              </w:rPr>
            </w:pPr>
          </w:p>
          <w:p w:rsidR="00F9621F" w:rsidRPr="00381684" w:rsidRDefault="00F9621F" w:rsidP="00381684">
            <w:pPr>
              <w:rPr>
                <w:rFonts w:ascii="宋体" w:hAnsi="宋体" w:cs="宋体"/>
                <w:sz w:val="18"/>
                <w:szCs w:val="18"/>
              </w:rPr>
            </w:pPr>
          </w:p>
          <w:p w:rsidR="00F9621F" w:rsidRPr="00381684" w:rsidRDefault="00F9621F" w:rsidP="00381684">
            <w:pPr>
              <w:rPr>
                <w:rFonts w:ascii="宋体" w:hAnsi="宋体" w:cs="宋体"/>
                <w:sz w:val="18"/>
                <w:szCs w:val="18"/>
              </w:rPr>
            </w:pPr>
          </w:p>
          <w:p w:rsidR="00F9621F" w:rsidRPr="00381684" w:rsidRDefault="00F9621F" w:rsidP="00381684">
            <w:pPr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F9621F" w:rsidTr="00901499">
        <w:trPr>
          <w:trHeight w:hRule="exact" w:val="214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621F" w:rsidRDefault="00F9621F" w:rsidP="008B20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621F" w:rsidRDefault="00F9621F" w:rsidP="008B20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621F" w:rsidRDefault="00F9621F" w:rsidP="008B20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621F" w:rsidRDefault="00F9621F" w:rsidP="008B20E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6497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完成招标工作及签订合同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621F" w:rsidRDefault="00F9621F" w:rsidP="008B20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64976">
              <w:rPr>
                <w:rFonts w:ascii="宋体" w:hAnsi="宋体" w:cs="宋体" w:hint="eastAsia"/>
                <w:kern w:val="0"/>
                <w:sz w:val="18"/>
                <w:szCs w:val="18"/>
              </w:rPr>
              <w:t>2021年6月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621F" w:rsidRDefault="00F9621F" w:rsidP="008B20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64976">
              <w:rPr>
                <w:rFonts w:ascii="宋体" w:hAnsi="宋体" w:cs="宋体" w:hint="eastAsia"/>
                <w:kern w:val="0"/>
                <w:sz w:val="18"/>
                <w:szCs w:val="18"/>
              </w:rPr>
              <w:t>2021年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11</w:t>
            </w:r>
            <w:r w:rsidRPr="00E64976">
              <w:rPr>
                <w:rFonts w:ascii="宋体" w:hAnsi="宋体" w:cs="宋体" w:hint="eastAsia"/>
                <w:kern w:val="0"/>
                <w:sz w:val="18"/>
                <w:szCs w:val="18"/>
              </w:rPr>
              <w:t>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底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621F" w:rsidRDefault="00F9621F" w:rsidP="008B20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621F" w:rsidRDefault="00F9621F" w:rsidP="008B20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621F" w:rsidRDefault="00F9621F" w:rsidP="00ED0D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财政拨款到账时间2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021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年9月，故无法按目标时间完成招标及合同签订工作。</w:t>
            </w:r>
          </w:p>
        </w:tc>
      </w:tr>
      <w:tr w:rsidR="00F9621F" w:rsidTr="00901499">
        <w:trPr>
          <w:trHeight w:hRule="exact" w:val="269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621F" w:rsidRDefault="00F9621F" w:rsidP="008B20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621F" w:rsidRDefault="00F9621F" w:rsidP="008B20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621F" w:rsidRDefault="00F9621F" w:rsidP="008B20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621F" w:rsidRDefault="00F9621F" w:rsidP="008B20E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6497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设备采购到位、安装、试运行、培训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621F" w:rsidRDefault="00F9621F" w:rsidP="008B20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64976">
              <w:rPr>
                <w:rFonts w:ascii="宋体" w:hAnsi="宋体" w:cs="宋体" w:hint="eastAsia"/>
                <w:kern w:val="0"/>
                <w:sz w:val="18"/>
                <w:szCs w:val="18"/>
              </w:rPr>
              <w:t>2021年9月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621F" w:rsidRDefault="00F9621F" w:rsidP="008B20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022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年3月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621F" w:rsidRDefault="00F9621F" w:rsidP="008B20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621F" w:rsidRDefault="00F9621F" w:rsidP="008B20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621F" w:rsidRDefault="00F9621F" w:rsidP="00ED0D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财政拨款到账时间2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021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年9月，故原定相关工作时间顺延；</w:t>
            </w:r>
            <w:r w:rsidRPr="00ED0D8B">
              <w:rPr>
                <w:rFonts w:ascii="宋体" w:hAnsi="宋体" w:cs="宋体" w:hint="eastAsia"/>
                <w:kern w:val="0"/>
                <w:sz w:val="18"/>
                <w:szCs w:val="18"/>
              </w:rPr>
              <w:t>受新冠肺炎疫情影响，部分设备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因物流进京受限，无法如期运送。</w:t>
            </w:r>
          </w:p>
        </w:tc>
      </w:tr>
      <w:tr w:rsidR="00F9621F" w:rsidTr="00901499">
        <w:trPr>
          <w:trHeight w:hRule="exact" w:val="253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621F" w:rsidRDefault="00F9621F" w:rsidP="008B20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621F" w:rsidRDefault="00F9621F" w:rsidP="008B20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621F" w:rsidRDefault="00F9621F" w:rsidP="008B20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621F" w:rsidRDefault="00F9621F" w:rsidP="008B20E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6497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完成项目验收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621F" w:rsidRPr="00E64976" w:rsidRDefault="00F9621F" w:rsidP="008B20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64976">
              <w:rPr>
                <w:rFonts w:ascii="宋体" w:hAnsi="宋体" w:cs="宋体" w:hint="eastAsia"/>
                <w:kern w:val="0"/>
                <w:sz w:val="18"/>
                <w:szCs w:val="18"/>
              </w:rPr>
              <w:t>2021年11月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621F" w:rsidRDefault="00F9621F" w:rsidP="008B20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022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年3月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621F" w:rsidRDefault="00F9621F" w:rsidP="008B20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621F" w:rsidRDefault="00F9621F" w:rsidP="008B20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621F" w:rsidRDefault="00F9621F" w:rsidP="008B20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财政拨款到账时间2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021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年9月，故原定相关工作时间顺延；</w:t>
            </w:r>
            <w:r w:rsidRPr="00ED0D8B">
              <w:rPr>
                <w:rFonts w:ascii="宋体" w:hAnsi="宋体" w:cs="宋体" w:hint="eastAsia"/>
                <w:kern w:val="0"/>
                <w:sz w:val="18"/>
                <w:szCs w:val="18"/>
              </w:rPr>
              <w:t>受新冠肺炎疫情影响，部分设备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因物流进京受限，无法如期运送。</w:t>
            </w:r>
          </w:p>
        </w:tc>
      </w:tr>
      <w:tr w:rsidR="00F9621F" w:rsidTr="00901499">
        <w:trPr>
          <w:trHeight w:hRule="exact" w:val="156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621F" w:rsidRDefault="00F9621F" w:rsidP="00E1264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621F" w:rsidRDefault="00F9621F" w:rsidP="00E1264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21F" w:rsidRDefault="00F9621F" w:rsidP="00E1264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621F" w:rsidRDefault="00F9621F" w:rsidP="00E1264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6497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项目实施满意度调查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621F" w:rsidRPr="00E64976" w:rsidRDefault="00F9621F" w:rsidP="00E1264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64976">
              <w:rPr>
                <w:rFonts w:ascii="宋体" w:hAnsi="宋体" w:cs="宋体" w:hint="eastAsia"/>
                <w:kern w:val="0"/>
                <w:sz w:val="18"/>
                <w:szCs w:val="18"/>
              </w:rPr>
              <w:t>2021年12月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621F" w:rsidRDefault="00F9621F" w:rsidP="00E1264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022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4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621F" w:rsidRDefault="00F9621F" w:rsidP="00E1264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621F" w:rsidRDefault="00F9621F" w:rsidP="00E1264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621F" w:rsidRDefault="00F9621F" w:rsidP="00E1264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财政拨款到账时间2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021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年9月，故原定相关工作时间顺延。</w:t>
            </w:r>
          </w:p>
        </w:tc>
      </w:tr>
      <w:tr w:rsidR="00F9621F" w:rsidTr="00901499">
        <w:trPr>
          <w:trHeight w:hRule="exact" w:val="185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621F" w:rsidRDefault="00F9621F" w:rsidP="00E1264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21F" w:rsidRDefault="00F9621F" w:rsidP="00E1264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21F" w:rsidRDefault="00F9621F" w:rsidP="00E1264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621F" w:rsidRDefault="00F9621F" w:rsidP="00E1264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96E7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项目预算控制数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621F" w:rsidRDefault="00F9621F" w:rsidP="00E1264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96E76">
              <w:rPr>
                <w:rFonts w:ascii="宋体" w:hAnsi="宋体" w:cs="宋体" w:hint="eastAsia"/>
                <w:kern w:val="0"/>
                <w:sz w:val="18"/>
                <w:szCs w:val="18"/>
              </w:rPr>
              <w:t>总成本控制在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405</w:t>
            </w:r>
            <w:r w:rsidRPr="00196E76">
              <w:rPr>
                <w:rFonts w:ascii="宋体" w:hAnsi="宋体" w:cs="宋体" w:hint="eastAsia"/>
                <w:kern w:val="0"/>
                <w:sz w:val="18"/>
                <w:szCs w:val="18"/>
              </w:rPr>
              <w:t>万元内，资金使用合法合理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621F" w:rsidRDefault="00F9621F" w:rsidP="00E1264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96E76">
              <w:rPr>
                <w:rFonts w:ascii="宋体" w:hAnsi="宋体" w:cs="宋体" w:hint="eastAsia"/>
                <w:kern w:val="0"/>
                <w:sz w:val="18"/>
                <w:szCs w:val="18"/>
              </w:rPr>
              <w:t>总成本控制在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405</w:t>
            </w:r>
            <w:r w:rsidRPr="00196E76">
              <w:rPr>
                <w:rFonts w:ascii="宋体" w:hAnsi="宋体" w:cs="宋体" w:hint="eastAsia"/>
                <w:kern w:val="0"/>
                <w:sz w:val="18"/>
                <w:szCs w:val="18"/>
              </w:rPr>
              <w:t>万元内，资金使用合法合理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621F" w:rsidRDefault="00F9621F" w:rsidP="00E1264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621F" w:rsidRDefault="00F9621F" w:rsidP="00E1264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621F" w:rsidRDefault="00F9621F" w:rsidP="00E1264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9621F" w:rsidTr="00B950A6">
        <w:trPr>
          <w:trHeight w:hRule="exact" w:val="310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621F" w:rsidRDefault="00F9621F" w:rsidP="00E1264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9621F" w:rsidRDefault="00F9621F" w:rsidP="00E1264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21F" w:rsidRDefault="00F9621F" w:rsidP="00E1264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F9621F" w:rsidRDefault="00F9621F" w:rsidP="00E1264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621F" w:rsidRDefault="00F9621F" w:rsidP="00E1264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53B0D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设备利用率和设备使用效益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621F" w:rsidRDefault="00F9621F" w:rsidP="00E1264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53B0D">
              <w:rPr>
                <w:rFonts w:ascii="宋体" w:hAnsi="宋体" w:cs="宋体" w:hint="eastAsia"/>
                <w:kern w:val="0"/>
                <w:sz w:val="18"/>
                <w:szCs w:val="18"/>
              </w:rPr>
              <w:t>利用率达到90%，提高技能培训组织管理教学系统等使用效益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621F" w:rsidRDefault="00F9621F" w:rsidP="00E1264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34E28">
              <w:rPr>
                <w:rFonts w:ascii="宋体" w:hAnsi="宋体" w:cs="宋体" w:hint="eastAsia"/>
                <w:kern w:val="0"/>
                <w:sz w:val="18"/>
                <w:szCs w:val="18"/>
              </w:rPr>
              <w:t>基本满足了教育处在设备使用率及使用效益的需求，设备的教学使用率有所提升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621F" w:rsidRDefault="00F9621F" w:rsidP="00E1264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621F" w:rsidRDefault="00F9621F" w:rsidP="00E1264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621F" w:rsidRDefault="00F9621F" w:rsidP="00E1264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9621F" w:rsidTr="00B950A6">
        <w:trPr>
          <w:trHeight w:hRule="exact" w:val="527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621F" w:rsidRDefault="00F9621F" w:rsidP="00E1264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621F" w:rsidRDefault="00F9621F" w:rsidP="00E1264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21F" w:rsidRDefault="00F9621F" w:rsidP="00E1264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621F" w:rsidRDefault="00F9621F" w:rsidP="00E1264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F37C4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医疗人员专业能力提升等方面的需求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621F" w:rsidRDefault="00F9621F" w:rsidP="00E1264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37C40">
              <w:rPr>
                <w:rFonts w:ascii="宋体" w:hAnsi="宋体" w:cs="宋体" w:hint="eastAsia"/>
                <w:kern w:val="0"/>
                <w:sz w:val="18"/>
                <w:szCs w:val="18"/>
              </w:rPr>
              <w:t>满足1000-2000个医疗人员提升手术、临床技能专业能力等方面的需求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621F" w:rsidRDefault="00F9621F" w:rsidP="00E1264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34E28">
              <w:rPr>
                <w:rFonts w:ascii="宋体" w:hAnsi="宋体" w:cs="宋体" w:hint="eastAsia"/>
                <w:kern w:val="0"/>
                <w:sz w:val="18"/>
                <w:szCs w:val="18"/>
              </w:rPr>
              <w:t>基本满足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本科、</w:t>
            </w:r>
            <w:r w:rsidRPr="00834E28">
              <w:rPr>
                <w:rFonts w:ascii="宋体" w:hAnsi="宋体" w:cs="宋体" w:hint="eastAsia"/>
                <w:kern w:val="0"/>
                <w:sz w:val="18"/>
                <w:szCs w:val="18"/>
              </w:rPr>
              <w:t>长学制、统招硕士、博士、住院医师规范化培训人员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、儿科转岗培训、基层医师等</w:t>
            </w:r>
            <w:r w:rsidRPr="00834E28">
              <w:rPr>
                <w:rFonts w:ascii="宋体" w:hAnsi="宋体" w:cs="宋体" w:hint="eastAsia"/>
                <w:kern w:val="0"/>
                <w:sz w:val="18"/>
                <w:szCs w:val="18"/>
              </w:rPr>
              <w:t>专业技能培训的需求，达到能力提升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621F" w:rsidRDefault="00F9621F" w:rsidP="00E1264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621F" w:rsidRDefault="00F9621F" w:rsidP="00E1264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621F" w:rsidRDefault="00F9621F" w:rsidP="00E1264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9621F" w:rsidTr="00B950A6">
        <w:trPr>
          <w:trHeight w:hRule="exact" w:val="497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621F" w:rsidRDefault="00F9621F" w:rsidP="00E1264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21F" w:rsidRDefault="00F9621F" w:rsidP="00E1264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21F" w:rsidRDefault="00F9621F" w:rsidP="00E1264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621F" w:rsidRDefault="00F9621F" w:rsidP="00E1264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4E3D9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教学工作正常运转方面，为医院教学提供强有力的硬件条件保障方面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621F" w:rsidRDefault="00F9621F" w:rsidP="00E1264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E3D9F">
              <w:rPr>
                <w:rFonts w:ascii="宋体" w:hAnsi="宋体" w:cs="宋体" w:hint="eastAsia"/>
                <w:kern w:val="0"/>
                <w:sz w:val="18"/>
                <w:szCs w:val="18"/>
              </w:rPr>
              <w:t>得到保障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621F" w:rsidRDefault="00F9621F" w:rsidP="00E1264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B20EE">
              <w:rPr>
                <w:rFonts w:ascii="宋体" w:hAnsi="宋体" w:cs="宋体" w:hint="eastAsia"/>
                <w:kern w:val="0"/>
                <w:sz w:val="18"/>
                <w:szCs w:val="18"/>
              </w:rPr>
              <w:t>满足教育处在保障教学工作正常运转方面的需求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,同时</w:t>
            </w:r>
            <w:r w:rsidRPr="008B20EE">
              <w:rPr>
                <w:rFonts w:ascii="宋体" w:hAnsi="宋体" w:cs="宋体" w:hint="eastAsia"/>
                <w:kern w:val="0"/>
                <w:sz w:val="18"/>
                <w:szCs w:val="18"/>
              </w:rPr>
              <w:t>各种教学设备，满足培训需求，为医院教学提供强有力硬件保障方面的需求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621F" w:rsidRDefault="00F9621F" w:rsidP="00E1264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621F" w:rsidRDefault="00F9621F" w:rsidP="00E1264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621F" w:rsidRDefault="00F9621F" w:rsidP="00E1264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1264A" w:rsidTr="0022129F">
        <w:trPr>
          <w:trHeight w:hRule="exact" w:val="199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264A" w:rsidRDefault="00E1264A" w:rsidP="00E1264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264A" w:rsidRDefault="00E1264A" w:rsidP="00E1264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E1264A" w:rsidRDefault="00E1264A" w:rsidP="00E1264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4A" w:rsidRDefault="00E1264A" w:rsidP="00E1264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64A" w:rsidRDefault="00E1264A" w:rsidP="00E1264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4E3D9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教员满意度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64A" w:rsidRDefault="00E1264A" w:rsidP="00E1264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E3D9F">
              <w:rPr>
                <w:rFonts w:ascii="宋体" w:hAnsi="宋体" w:cs="宋体" w:hint="eastAsia"/>
                <w:kern w:val="0"/>
                <w:sz w:val="18"/>
                <w:szCs w:val="18"/>
              </w:rPr>
              <w:t>达95%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64A" w:rsidRDefault="0022129F" w:rsidP="00E1264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64A" w:rsidRDefault="0022129F" w:rsidP="00E1264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64A" w:rsidRDefault="0022129F" w:rsidP="00E1264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64A" w:rsidRDefault="0022129F" w:rsidP="0022129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因设备2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022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3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月完成验收，</w:t>
            </w:r>
            <w:r w:rsidRPr="0022129F">
              <w:rPr>
                <w:rFonts w:ascii="宋体" w:hAnsi="宋体" w:cs="宋体" w:hint="eastAsia"/>
                <w:kern w:val="0"/>
                <w:sz w:val="18"/>
                <w:szCs w:val="18"/>
              </w:rPr>
              <w:t>未能完成全员满意度调查</w:t>
            </w:r>
          </w:p>
        </w:tc>
      </w:tr>
      <w:tr w:rsidR="00E1264A" w:rsidTr="0022129F">
        <w:trPr>
          <w:trHeight w:hRule="exact" w:val="198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264A" w:rsidRDefault="00E1264A" w:rsidP="00E1264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264A" w:rsidRDefault="00E1264A" w:rsidP="00E1264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4A" w:rsidRDefault="00E1264A" w:rsidP="00E1264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64A" w:rsidRDefault="00E1264A" w:rsidP="00E1264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4E3D9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医学生的满意度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64A" w:rsidRDefault="00E1264A" w:rsidP="00E1264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E3D9F">
              <w:rPr>
                <w:rFonts w:ascii="宋体" w:hAnsi="宋体" w:cs="宋体" w:hint="eastAsia"/>
                <w:kern w:val="0"/>
                <w:sz w:val="18"/>
                <w:szCs w:val="18"/>
              </w:rPr>
              <w:t>达95%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64A" w:rsidRDefault="0022129F" w:rsidP="00E1264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64A" w:rsidRDefault="0022129F" w:rsidP="00E1264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64A" w:rsidRDefault="0022129F" w:rsidP="00E1264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64A" w:rsidRDefault="0022129F" w:rsidP="00E1264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因设备2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022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3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月完成验收，</w:t>
            </w:r>
            <w:r w:rsidRPr="0022129F">
              <w:rPr>
                <w:rFonts w:ascii="宋体" w:hAnsi="宋体" w:cs="宋体" w:hint="eastAsia"/>
                <w:kern w:val="0"/>
                <w:sz w:val="18"/>
                <w:szCs w:val="18"/>
              </w:rPr>
              <w:t>未能完成全员满意度调查</w:t>
            </w:r>
          </w:p>
        </w:tc>
      </w:tr>
      <w:tr w:rsidR="00E1264A" w:rsidTr="004E3D9F">
        <w:trPr>
          <w:trHeight w:hRule="exact" w:val="433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4A" w:rsidRDefault="00E1264A" w:rsidP="00E126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64A" w:rsidRDefault="00E1264A" w:rsidP="00E126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64A" w:rsidRDefault="00904FAA" w:rsidP="00E126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64A" w:rsidRDefault="00E1264A" w:rsidP="00E1264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0213EB" w:rsidRDefault="00F9621F"/>
    <w:sectPr w:rsidR="000213EB" w:rsidSect="000D7893">
      <w:footerReference w:type="even" r:id="rId6"/>
      <w:footerReference w:type="default" r:id="rId7"/>
      <w:footerReference w:type="firs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19B5" w:rsidRDefault="003819B5">
      <w:r>
        <w:separator/>
      </w:r>
    </w:p>
  </w:endnote>
  <w:endnote w:type="continuationSeparator" w:id="1">
    <w:p w:rsidR="003819B5" w:rsidRDefault="003819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19CD" w:rsidRPr="007719CD" w:rsidRDefault="007144C7">
    <w:pPr>
      <w:pStyle w:val="a3"/>
      <w:rPr>
        <w:rFonts w:ascii="宋体" w:hAnsi="宋体"/>
        <w:sz w:val="28"/>
        <w:szCs w:val="28"/>
      </w:rPr>
    </w:pPr>
    <w:r w:rsidRPr="007719CD">
      <w:rPr>
        <w:rFonts w:ascii="宋体" w:hAnsi="宋体"/>
        <w:sz w:val="28"/>
        <w:szCs w:val="28"/>
      </w:rPr>
      <w:fldChar w:fldCharType="begin"/>
    </w:r>
    <w:r w:rsidR="00BF23C5" w:rsidRPr="007719CD">
      <w:rPr>
        <w:rFonts w:ascii="宋体" w:hAnsi="宋体"/>
        <w:sz w:val="28"/>
        <w:szCs w:val="28"/>
      </w:rPr>
      <w:instrText>PAGE   \* MERGEFORMAT</w:instrText>
    </w:r>
    <w:r w:rsidRPr="007719CD">
      <w:rPr>
        <w:rFonts w:ascii="宋体" w:hAnsi="宋体"/>
        <w:sz w:val="28"/>
        <w:szCs w:val="28"/>
      </w:rPr>
      <w:fldChar w:fldCharType="separate"/>
    </w:r>
    <w:r w:rsidR="00BF23C5" w:rsidRPr="00AA3197">
      <w:rPr>
        <w:rFonts w:ascii="宋体" w:hAnsi="宋体"/>
        <w:noProof/>
        <w:sz w:val="28"/>
        <w:szCs w:val="28"/>
        <w:lang w:val="zh-CN"/>
      </w:rPr>
      <w:t>18</w:t>
    </w:r>
    <w:r w:rsidRPr="007719CD">
      <w:rPr>
        <w:rFonts w:ascii="宋体" w:hAnsi="宋体"/>
        <w:sz w:val="28"/>
        <w:szCs w:val="28"/>
      </w:rPr>
      <w:fldChar w:fldCharType="end"/>
    </w:r>
  </w:p>
  <w:p w:rsidR="007719CD" w:rsidRDefault="00F9621F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9666647"/>
      <w:docPartObj>
        <w:docPartGallery w:val="Page Numbers (Bottom of Page)"/>
        <w:docPartUnique/>
      </w:docPartObj>
    </w:sdtPr>
    <w:sdtContent>
      <w:p w:rsidR="00381684" w:rsidRDefault="007144C7">
        <w:pPr>
          <w:pStyle w:val="a3"/>
          <w:jc w:val="center"/>
        </w:pPr>
        <w:r>
          <w:fldChar w:fldCharType="begin"/>
        </w:r>
        <w:r w:rsidR="00381684">
          <w:instrText>PAGE   \* MERGEFORMAT</w:instrText>
        </w:r>
        <w:r>
          <w:fldChar w:fldCharType="separate"/>
        </w:r>
        <w:r w:rsidR="00F9621F" w:rsidRPr="00F9621F">
          <w:rPr>
            <w:noProof/>
            <w:lang w:val="zh-CN"/>
          </w:rPr>
          <w:t>4</w:t>
        </w:r>
        <w:r>
          <w:fldChar w:fldCharType="end"/>
        </w:r>
      </w:p>
    </w:sdtContent>
  </w:sdt>
  <w:p w:rsidR="007719CD" w:rsidRDefault="00F9621F" w:rsidP="007719CD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19CD" w:rsidRDefault="007144C7">
    <w:pPr>
      <w:pStyle w:val="a3"/>
      <w:jc w:val="center"/>
    </w:pPr>
    <w:r w:rsidRPr="007144C7">
      <w:fldChar w:fldCharType="begin"/>
    </w:r>
    <w:r w:rsidR="00BF23C5">
      <w:instrText>PAGE   \* MERGEFORMAT</w:instrText>
    </w:r>
    <w:r w:rsidRPr="007144C7">
      <w:fldChar w:fldCharType="separate"/>
    </w:r>
    <w:r w:rsidR="00BF23C5">
      <w:rPr>
        <w:lang w:val="zh-CN"/>
      </w:rPr>
      <w:t>1</w:t>
    </w:r>
    <w:r>
      <w:rPr>
        <w:lang w:val="zh-CN"/>
      </w:rPr>
      <w:fldChar w:fldCharType="end"/>
    </w:r>
  </w:p>
  <w:p w:rsidR="007719CD" w:rsidRDefault="00F9621F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19B5" w:rsidRDefault="003819B5">
      <w:r>
        <w:separator/>
      </w:r>
    </w:p>
  </w:footnote>
  <w:footnote w:type="continuationSeparator" w:id="1">
    <w:p w:rsidR="003819B5" w:rsidRDefault="003819B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F23C5"/>
    <w:rsid w:val="000C303A"/>
    <w:rsid w:val="000D7893"/>
    <w:rsid w:val="001126DE"/>
    <w:rsid w:val="00196E76"/>
    <w:rsid w:val="001A4621"/>
    <w:rsid w:val="001B0F69"/>
    <w:rsid w:val="0022129F"/>
    <w:rsid w:val="002378EF"/>
    <w:rsid w:val="002851DB"/>
    <w:rsid w:val="003063B6"/>
    <w:rsid w:val="0031038E"/>
    <w:rsid w:val="00322D81"/>
    <w:rsid w:val="00377917"/>
    <w:rsid w:val="00381684"/>
    <w:rsid w:val="003819B5"/>
    <w:rsid w:val="004636F6"/>
    <w:rsid w:val="004E3D9F"/>
    <w:rsid w:val="00683A4A"/>
    <w:rsid w:val="006A082C"/>
    <w:rsid w:val="007144C7"/>
    <w:rsid w:val="00780D59"/>
    <w:rsid w:val="00834E28"/>
    <w:rsid w:val="00853B0D"/>
    <w:rsid w:val="008622AA"/>
    <w:rsid w:val="008B20EE"/>
    <w:rsid w:val="00904FAA"/>
    <w:rsid w:val="00977FCB"/>
    <w:rsid w:val="00993898"/>
    <w:rsid w:val="009A6505"/>
    <w:rsid w:val="00A26690"/>
    <w:rsid w:val="00BF23C5"/>
    <w:rsid w:val="00C24417"/>
    <w:rsid w:val="00E1264A"/>
    <w:rsid w:val="00E64976"/>
    <w:rsid w:val="00ED0D8B"/>
    <w:rsid w:val="00EE23EB"/>
    <w:rsid w:val="00F37C40"/>
    <w:rsid w:val="00F46EF1"/>
    <w:rsid w:val="00F9621F"/>
    <w:rsid w:val="00FC50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3C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BF23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BF23C5"/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3816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38168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256</Words>
  <Characters>1461</Characters>
  <Application>Microsoft Office Word</Application>
  <DocSecurity>0</DocSecurity>
  <Lines>12</Lines>
  <Paragraphs>3</Paragraphs>
  <ScaleCrop>false</ScaleCrop>
  <Company>Microsoft</Company>
  <LinksUpToDate>false</LinksUpToDate>
  <CharactersWithSpaces>1714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sss</cp:lastModifiedBy>
  <cp:revision>27</cp:revision>
  <dcterms:created xsi:type="dcterms:W3CDTF">2022-04-08T01:21:00Z</dcterms:created>
  <dcterms:modified xsi:type="dcterms:W3CDTF">2022-04-28T05:20:00Z</dcterms:modified>
</cp:coreProperties>
</file>