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9FD" w:rsidRDefault="00255502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:rsidR="00EF29FD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29FD" w:rsidRDefault="0025550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F29FD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F29FD" w:rsidRDefault="0025550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EF29FD" w:rsidTr="00CF37B6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5E91"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儿童医院医学学科发展</w:t>
            </w:r>
          </w:p>
        </w:tc>
      </w:tr>
      <w:tr w:rsidR="00EF29FD" w:rsidTr="00CF37B6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EF29FD" w:rsidTr="00CF37B6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刘锦钰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5961</w:t>
            </w: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165</w:t>
            </w:r>
          </w:p>
        </w:tc>
      </w:tr>
      <w:tr w:rsidR="00EF29FD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F29FD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3E5E91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CF37B6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CF37B6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CF37B6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F29FD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F29FD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F29FD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F29FD" w:rsidTr="00602AD9">
        <w:trPr>
          <w:trHeight w:hRule="exact" w:val="4691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A17302" w:rsidRDefault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7302">
              <w:rPr>
                <w:rFonts w:ascii="宋体" w:hAnsi="宋体" w:cs="宋体" w:hint="eastAsia"/>
                <w:kern w:val="0"/>
                <w:sz w:val="18"/>
                <w:szCs w:val="18"/>
              </w:rPr>
              <w:t>建立儿童鞍区肿瘤下丘脑弥散张亮成像模型，优化儿童鞍区肿瘤治疗策略，减少患儿住院时间及住院费用，达到合理配置医疗资源的效果。评价TERT断裂作为神经母细胞瘤肿瘤高危分型和预后判断标志物的能力，综合评估该方法的准确度和灵敏度（临床有效性），建立一套TERT断裂可视化检测方法病在全国范围内推广应用。建立新生儿5G联网气道管理预警系统，不断优化新生儿气道管理策略，为新生儿气道管理提供优化方案，提高新生儿气管插管成功率，减少新生儿气管插管相关损伤。通过开展呼吸领域临床技术研发及成果推广、呼吸领域培训与教学、呼吸领域人才培养及梯队建设、呼吸领域学术交流和合作平台建设等工作，完成呼吸重点医学专业建设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A17302" w:rsidRDefault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17302">
              <w:rPr>
                <w:rFonts w:ascii="宋体" w:hAnsi="宋体" w:cs="宋体" w:hint="eastAsia"/>
                <w:kern w:val="0"/>
                <w:sz w:val="18"/>
                <w:szCs w:val="18"/>
              </w:rPr>
              <w:t>全部完成</w:t>
            </w:r>
            <w:r w:rsidR="00602AD9" w:rsidRPr="00A17302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="00A17302" w:rsidRPr="00A17302">
              <w:rPr>
                <w:rFonts w:ascii="宋体" w:hAnsi="宋体" w:cs="宋体" w:hint="eastAsia"/>
                <w:kern w:val="0"/>
                <w:sz w:val="18"/>
                <w:szCs w:val="18"/>
              </w:rPr>
              <w:t>已经刻画了儿童鞍区肿瘤下丘脑弥散张量成像特点，探索了儿童鞍区肿瘤治疗策略的优化路径，患儿住院时间及住院费用较前减少，达到了医疗资源的有效合理配置的目标。</w:t>
            </w:r>
            <w:r w:rsidR="00602AD9" w:rsidRPr="00A17302">
              <w:rPr>
                <w:rFonts w:ascii="宋体" w:hAnsi="宋体" w:cs="宋体" w:hint="eastAsia"/>
                <w:kern w:val="0"/>
                <w:sz w:val="18"/>
                <w:szCs w:val="18"/>
              </w:rPr>
              <w:t>评价TERT断裂作为神经母细胞瘤肿瘤高危分型和预后判断标志物的能力，综合评估该方法的准确度和灵敏度（临床有效性），已建立一套TERT断裂可视化检测方法病在全国范围内推广应用。已建立新生儿5G联网气道管理预警系统，不断优化新生儿气道管理策略，为新生儿气道管理提供优化方</w:t>
            </w:r>
            <w:r w:rsidR="00163F73" w:rsidRPr="00A17302">
              <w:rPr>
                <w:rFonts w:ascii="宋体" w:hAnsi="宋体" w:cs="宋体" w:hint="eastAsia"/>
                <w:kern w:val="0"/>
                <w:sz w:val="18"/>
                <w:szCs w:val="18"/>
              </w:rPr>
              <w:t>案，提高新生儿气管插管成功率，减少新生儿气管插管相关损伤。已</w:t>
            </w:r>
            <w:r w:rsidR="00602AD9" w:rsidRPr="00A17302">
              <w:rPr>
                <w:rFonts w:ascii="宋体" w:hAnsi="宋体" w:cs="宋体" w:hint="eastAsia"/>
                <w:kern w:val="0"/>
                <w:sz w:val="18"/>
                <w:szCs w:val="18"/>
              </w:rPr>
              <w:t>开展呼吸领域临床技术研发及成果推广、呼吸领域培训与教学、呼吸领域人才培养及梯队建设、呼吸领域学术交流和合作平台建设等工作，完成呼吸重点医学专业建设。</w:t>
            </w:r>
          </w:p>
        </w:tc>
      </w:tr>
      <w:tr w:rsidR="00EF29FD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E5E91" w:rsidTr="003E5E91">
        <w:trPr>
          <w:trHeight w:hRule="exact" w:val="34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3E5E91" w:rsidRDefault="00CF37B6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 w:rsidR="003E5E91"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5E91" w:rsidRPr="00CF37B6" w:rsidRDefault="003E5E91" w:rsidP="003E5E91">
            <w:pPr>
              <w:widowControl/>
              <w:rPr>
                <w:rFonts w:ascii="宋体" w:hAnsi="宋体"/>
                <w:kern w:val="0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sz w:val="18"/>
                <w:szCs w:val="20"/>
              </w:rPr>
              <w:t>举办国内／外会议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ind w:firstLineChars="100" w:firstLine="180"/>
              <w:rPr>
                <w:rFonts w:ascii="宋体" w:hAnsi="宋体"/>
                <w:color w:val="000000"/>
                <w:kern w:val="0"/>
                <w:sz w:val="18"/>
                <w:szCs w:val="22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≥2次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22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E5E91" w:rsidTr="003E5E91">
        <w:trPr>
          <w:trHeight w:hRule="exact" w:val="104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5E91" w:rsidRPr="00CF37B6" w:rsidRDefault="003E5E91" w:rsidP="00CF37B6">
            <w:pPr>
              <w:widowControl/>
              <w:rPr>
                <w:rFonts w:ascii="宋体" w:hAnsi="宋体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sz w:val="18"/>
                <w:szCs w:val="20"/>
              </w:rPr>
              <w:t>形成研究报告、中期报告、进展报告和年度报告等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jc w:val="center"/>
              <w:rPr>
                <w:rFonts w:ascii="宋体" w:hAnsi="宋体"/>
                <w:color w:val="000000"/>
                <w:sz w:val="18"/>
                <w:szCs w:val="22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≥4篇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jc w:val="center"/>
              <w:rPr>
                <w:rFonts w:ascii="宋体" w:hAnsi="宋体"/>
                <w:color w:val="000000"/>
                <w:sz w:val="18"/>
                <w:szCs w:val="22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E5E91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5E91" w:rsidRPr="00CF37B6" w:rsidRDefault="003E5E91" w:rsidP="003E5E91">
            <w:pPr>
              <w:rPr>
                <w:rFonts w:ascii="宋体" w:hAnsi="宋体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sz w:val="18"/>
                <w:szCs w:val="20"/>
              </w:rPr>
              <w:t>发表核心期刊或SCI文章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jc w:val="center"/>
              <w:rPr>
                <w:rFonts w:ascii="宋体" w:hAnsi="宋体"/>
                <w:sz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 w:hint="eastAsia"/>
                <w:sz w:val="18"/>
              </w:rPr>
              <w:t>4篇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jc w:val="center"/>
              <w:rPr>
                <w:rFonts w:ascii="宋体" w:hAnsi="宋体"/>
                <w:sz w:val="18"/>
              </w:rPr>
            </w:pPr>
            <w:r w:rsidRPr="00CF37B6">
              <w:rPr>
                <w:rFonts w:ascii="宋体" w:hAnsi="宋体" w:hint="eastAsia"/>
                <w:sz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E5E91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0"/>
              </w:rPr>
              <w:t>课题研究符合的伦理及方法学标准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E5E91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rPr>
                <w:rFonts w:ascii="宋体" w:hAnsi="宋体"/>
                <w:color w:val="000000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0"/>
              </w:rPr>
              <w:t xml:space="preserve">中文核心期刊论文达到影响因子的标准/水平                                                                                                                                          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E5E91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rPr>
                <w:rFonts w:ascii="宋体" w:hAnsi="宋体"/>
                <w:color w:val="000000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0"/>
              </w:rPr>
              <w:t>SCI论文达到的达到影响因子的标准/水平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1分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E5E91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jc w:val="left"/>
              <w:rPr>
                <w:rFonts w:ascii="宋体" w:hAnsi="宋体"/>
                <w:kern w:val="0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sz w:val="18"/>
                <w:szCs w:val="20"/>
              </w:rPr>
              <w:t xml:space="preserve"> 按研究计划开展研究，并形成阶段性总结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≤12月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E5E91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rPr>
                <w:rFonts w:ascii="宋体" w:hAnsi="宋体"/>
                <w:color w:val="000000"/>
                <w:sz w:val="18"/>
                <w:szCs w:val="20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0"/>
              </w:rPr>
              <w:t>按时完成SCI及中文核心论文发表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≤12月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E91" w:rsidRPr="00CF37B6" w:rsidRDefault="003E5E91" w:rsidP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F29FD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Default="002555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3E5E91" w:rsidP="00CF37B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项目总预算控制数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  <w:r w:rsidR="003E5E91"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52.92</w:t>
            </w:r>
            <w:r w:rsidR="003E5E91"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3E5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FD" w:rsidRPr="00CF37B6" w:rsidRDefault="00EF2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F37B6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Pr="00CF37B6" w:rsidRDefault="00CF37B6" w:rsidP="00CF37B6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完成国内外学术交流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Pr="00CF37B6" w:rsidRDefault="00CF37B6" w:rsidP="00CF37B6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2次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Pr="00CF37B6" w:rsidRDefault="00CF37B6" w:rsidP="00CF37B6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P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P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7B6" w:rsidRPr="00CF37B6" w:rsidRDefault="00CF37B6" w:rsidP="00CF37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02AD9" w:rsidTr="00CF37B6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推广新技术新项目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2次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02AD9" w:rsidTr="00CF37B6">
        <w:trPr>
          <w:trHeight w:hRule="exact" w:val="79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CF37B6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18"/>
              </w:rPr>
              <w:t>项目实施满意度调查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hint="eastAsia"/>
                <w:color w:val="000000"/>
                <w:sz w:val="18"/>
                <w:szCs w:val="22"/>
              </w:rPr>
              <w:t>≥</w:t>
            </w:r>
            <w:r w:rsidRPr="00CF37B6">
              <w:rPr>
                <w:rFonts w:ascii="宋体" w:hAnsi="宋体"/>
                <w:color w:val="00000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 w:rsidR="00531C87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37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CF37B6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Pr="00CF37B6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02AD9">
        <w:trPr>
          <w:trHeight w:hRule="exact" w:val="291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Default="00E772DA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AD9" w:rsidRDefault="00602AD9" w:rsidP="00602A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F29FD" w:rsidRDefault="00EF29FD"/>
    <w:sectPr w:rsidR="00EF2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D6" w:rsidRDefault="00F314D6" w:rsidP="003E5E91">
      <w:r>
        <w:separator/>
      </w:r>
    </w:p>
  </w:endnote>
  <w:endnote w:type="continuationSeparator" w:id="0">
    <w:p w:rsidR="00F314D6" w:rsidRDefault="00F314D6" w:rsidP="003E5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D6" w:rsidRDefault="00F314D6" w:rsidP="003E5E91">
      <w:r>
        <w:separator/>
      </w:r>
    </w:p>
  </w:footnote>
  <w:footnote w:type="continuationSeparator" w:id="0">
    <w:p w:rsidR="00F314D6" w:rsidRDefault="00F314D6" w:rsidP="003E5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63F73"/>
    <w:rsid w:val="00255502"/>
    <w:rsid w:val="003E5E91"/>
    <w:rsid w:val="00531C87"/>
    <w:rsid w:val="00602AD9"/>
    <w:rsid w:val="009E0A2A"/>
    <w:rsid w:val="00A17302"/>
    <w:rsid w:val="00B44B5D"/>
    <w:rsid w:val="00CF37B6"/>
    <w:rsid w:val="00E772DA"/>
    <w:rsid w:val="00EF29FD"/>
    <w:rsid w:val="00F314D6"/>
    <w:rsid w:val="00F40B4F"/>
    <w:rsid w:val="0167401F"/>
    <w:rsid w:val="1C46568C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7F7D3C"/>
  <w15:docId w15:val="{2BEF51F4-A16A-4FE2-91F0-033FEA2D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a5"/>
    <w:rsid w:val="003E5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E5E91"/>
    <w:rPr>
      <w:kern w:val="2"/>
      <w:sz w:val="18"/>
      <w:szCs w:val="18"/>
    </w:rPr>
  </w:style>
  <w:style w:type="paragraph" w:styleId="a6">
    <w:name w:val="footer"/>
    <w:basedOn w:val="a"/>
    <w:link w:val="a7"/>
    <w:rsid w:val="003E5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E5E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235</Words>
  <Characters>1342</Characters>
  <Application>Microsoft Office Word</Application>
  <DocSecurity>0</DocSecurity>
  <Lines>11</Lines>
  <Paragraphs>3</Paragraphs>
  <ScaleCrop>false</ScaleCrop>
  <Company>神州网信技术有限公司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7</cp:revision>
  <dcterms:created xsi:type="dcterms:W3CDTF">2024-04-16T02:39:00Z</dcterms:created>
  <dcterms:modified xsi:type="dcterms:W3CDTF">2024-05-06T06:32:00Z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